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/>
          <w:b/>
          <w:b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sz w:val="24"/>
          <w:szCs w:val="24"/>
          <w:lang w:eastAsia="ar-SA"/>
        </w:rPr>
        <w:t>АДМИНИСТРАЦИЯ БОЛЬШЕДОРОХОВСКОГО СЕЛЬСКОГО ПОСЕЛЕНИЯ АСИНОВСКОГО РАЙОНА ТОМСКОЙ ОБЛАСТИ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sz w:val="24"/>
          <w:szCs w:val="24"/>
          <w:lang w:eastAsia="ar-SA"/>
        </w:rPr>
        <w:t xml:space="preserve">ПОСТАНОВЛЕНИЕ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sz w:val="24"/>
          <w:szCs w:val="24"/>
          <w:lang w:eastAsia="ar-SA"/>
        </w:rPr>
        <w:t>От 20.</w:t>
      </w:r>
      <w:r>
        <w:rPr>
          <w:rFonts w:eastAsia="Times New Roman" w:ascii="Times New Roman" w:hAnsi="Times New Roman"/>
          <w:b/>
          <w:sz w:val="24"/>
          <w:szCs w:val="24"/>
          <w:lang w:val="en-US" w:eastAsia="ar-SA"/>
        </w:rPr>
        <w:t>1</w:t>
      </w:r>
      <w:r>
        <w:rPr>
          <w:rFonts w:eastAsia="Times New Roman" w:ascii="Times New Roman" w:hAnsi="Times New Roman"/>
          <w:b/>
          <w:sz w:val="24"/>
          <w:szCs w:val="24"/>
          <w:lang w:eastAsia="ar-SA"/>
        </w:rPr>
        <w:t>2.2017</w:t>
      </w:r>
      <w:bookmarkStart w:id="0" w:name="_GoBack"/>
      <w:bookmarkEnd w:id="0"/>
      <w:r>
        <w:rPr>
          <w:rFonts w:eastAsia="Times New Roman"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№ 144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</w:t>
      </w:r>
      <w:r>
        <w:rPr>
          <w:rFonts w:eastAsia="Times New Roman" w:ascii="Times New Roman" w:hAnsi="Times New Roman"/>
          <w:sz w:val="24"/>
          <w:szCs w:val="24"/>
          <w:lang w:eastAsia="ar-SA"/>
        </w:rPr>
        <w:t>с. Больше-Дорохово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Большедороховского сельского поселения №179 от 05.12.2014 «Об утверждении административного регламента по предоставлению муниципальной услуги «Передача гражданами приватизированных жилых помещений в муниципальную собственность»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нормативно-правового акта в соответствии с действующим законодательством</w:t>
      </w:r>
    </w:p>
    <w:p>
      <w:pPr>
        <w:pStyle w:val="Normal"/>
        <w:spacing w:before="0" w:after="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spacing w:before="0" w:after="0"/>
        <w:ind w:left="0"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административный утвержденный постановлением Администрации Большедороховского сельского поселения утвержденный постановлением администрации Большедороховского сельского поселения №179 от 05.12.2014 «Об утверждении административного регламента по предоставлению муниципальной услуги «Передача гражданами приватизированных жилых помещений в муниципальную собственность» следующие изменения:</w:t>
      </w:r>
    </w:p>
    <w:p>
      <w:pPr>
        <w:pStyle w:val="Normal"/>
        <w:tabs>
          <w:tab w:val="left" w:pos="426" w:leader="none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 Раздел 2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поселения, утвержденный указанным постановлением, изложить в следующей редакции: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«2.Стандарт предоставления муниципальной услуги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Наименование муниципальной услуги: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гражданами приватизированных жилых помещений в муниципальную собственность.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Наименование органа, предоставляющего муниципальную услугу: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предоставляется Администрацией Большедороховского сельского поселения в лице уполномоченного должностного лица – ведущего специалиста по экономике и финансам. Отдельные административные действия выполняет Глава Большедороховского сельского поселения (далее – глава поселения).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Межрайонной инспекцией федеральной налоговой службы №1 по Томской области,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Асиновским отделом Управления Федеральной службы государственной регистрации кадастра и картографии по Томской области.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Результатом предоставления муниципальной услуги является: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принятии приватизированного жилого помещения в муниципальную собственность.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 не может превышать 30 рабочих дней со дня регистрации заявления о передаче гражданами приватизированных жилых помещений, принадлежащих им на праве собственности и свободных от обязательств третьих лиц жилых помещений в муниципальную собственность.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Перечень нормативных правовых актов, регулирующих отношения, возникающие в связи с предоставлением муниципальной услуги: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Жилищный кодекс Российской Федерации;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от 4 июля 1991 года № 1541-1 «О приватизации жилищного фонда в Российской Федерации»;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 декабря 2004 года № 189-ФЗ «О введении в действие Жилищного кодекса Российской Федерации»;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 июля 2006 года № 152-ФЗ «О персональных данных».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Перечень документов, необходимых для предоставления муниципальной услуги: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разрешения заявитель подает заявление согласно приложению № 1 к настоящему регламенту, к которому прилагаются следующие документы в 1 экземпляре: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копия документа, удостоверяющего личность гражданина (граждан), желающего передать приватизированное жилое помещение;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документ, удостоверяющий личность и подтверждающий полномочия лица на осуществление действий от имени заявителя, при необходимости;</w:t>
      </w:r>
    </w:p>
    <w:p>
      <w:pPr>
        <w:pStyle w:val="Normal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договора передачи жилого помещения в собственность гражданина;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решение органов опеки и попечительства о даче согласия (разрешения) на передачу в муниципальную собственность приватизированного жилого помещения, в случаях, если собственником жилого помещения являются несовершеннолетние, а также совершеннолетние граждане, ограниченные судом в дееспособности;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справка об отсутствии в отношении приватизированного жилого помещения задолженности по оплате жилищно-коммунальных услуг из Управляющей организации, Товарищества собственников жилья.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выписка из технического паспорта бюро технической инвентаризации с поэтажным планом (при наличии).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заявления и прилагаемых документов лично заявитель предъявляет уполномоченному специалисту для сверки оригиналы указанных в подпунктах 1 и 3 настоящего пункта регламента документов.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Документы, необходимые для предоставления муниципальной услуги, могут быть представлены в Администрацию поселения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Перечень документов, необходимых для предоставления муниципальной услуги, которые находятся в распоряжении Администрации поселения и организаций: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выписка из Единого государственного реестра прав на недвижимое имущество и сделок с ним в отношении приватизированного жилого помещения;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копия финансового лицевого счета;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справка налогового органа об отсутствии у собственника (собственников) приватизированного жилого помещения задолженности по налогу на имущество физических лиц в отношении приватизированного жилого помещения.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представить указанные в настоящем пункте регламента документы по собственной инициативе.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заявителем не представлены указанные в настоящем пункте документы, уполномоченный специалист получает данные документы самостоятельно в рамках межведомственного взаимодействия.</w:t>
      </w:r>
    </w:p>
    <w:p>
      <w:pPr>
        <w:pStyle w:val="Normal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специалист не вправе требовать от заявителя: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Закона № 210-ФЗ перечень документов.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Перечень оснований для отказа в приеме документов, необходимых для предоставления муниципальной услуги: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документах присутствуют подчистки, приписки, зачеркнутые слова и иные, не оговоренные в них исправления.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Перечень оснований для отказа в предоставлении муниципальной услуги: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отсутствие документов, предусмотренных пунктом 14 настоящего регламента;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документы, указанные в пункте 14 настоящего регламента, представлены с нарушением установленных требований;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наличие ограничений (обременений) прав на приватизированное жилое помещение.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Предоставление муниципальной услуги осуществляется бесплатно.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Максимальное время ожидания в очереди при личной подаче заявителем документов - 15 минут.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время ожидания в очереди при получении заявителем результата предоставления муниципальной услуги - 15 минут.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Срок регистрации запроса (заявления) заявителя о предоставлении муниципальной услуги – в день поступления заявления.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 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помещение, в котором предоставляется муниципальная услуга, должно соответствовать комфортным условиям для заявителей и оптимальным условиям для работы специалистов.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 должно быть оборудовано информационными вывесками с указанием: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кабинета;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фамилии, имени, отчества и должности специалиста, осуществляющего прием;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времени приема.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места ожидания должны соответствовать комфортным условиям для заявителей и быть оборудованы стульями, количеством не менее пяти.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обеспечение допуска сурдопереводчика, тифлосурдопереводчика, а также иного лица, владеющего жестовым языком;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обеспечение условий доступности для инвалидов по зрению официального сайта Большедороховского сельского поселения в информационно-телекоммуникационной сети «Интернет»;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27.2. Особенности предоставления муниципальной услуги в многофункциональных центрах (далее – МФЦ):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МФЦ осуществляется прием, и выдача документов только при личном обращении заявителя (его представителя);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пункт 33 раздела 3 Административного регламента исключить.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Пункт 49 административного регламента исключить.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подлежит официальному опубликованию на сайте Большедороховского сельского поселения </w:t>
      </w:r>
      <w:hyperlink r:id="rId2">
        <w:r>
          <w:rPr>
            <w:rStyle w:val="Style14"/>
            <w:rFonts w:ascii="Times New Roman" w:hAnsi="Times New Roman"/>
            <w:sz w:val="24"/>
            <w:szCs w:val="24"/>
          </w:rPr>
          <w:t>www.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bd</w:t>
        </w:r>
        <w:r>
          <w:rPr>
            <w:rStyle w:val="Style14"/>
            <w:rFonts w:ascii="Times New Roman" w:hAnsi="Times New Roman"/>
            <w:sz w:val="24"/>
            <w:szCs w:val="24"/>
          </w:rPr>
          <w:t>selpasino.ru</w:t>
        </w:r>
      </w:hyperlink>
      <w:r>
        <w:rPr>
          <w:rFonts w:ascii="Times New Roman" w:hAnsi="Times New Roman"/>
          <w:sz w:val="24"/>
          <w:szCs w:val="24"/>
        </w:rPr>
        <w:t xml:space="preserve"> и обнародованию в «Информационном бюллетене».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Большедороховского сельского поселения                                      В.П. Овсянников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3969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f06a0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624c1b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e3969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be3969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24c1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dselpasin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LibreOffice/5.2.2.2$Windows_X86_64 LibreOffice_project/8f96e87c890bf8fa77463cd4b640a2312823f3ad</Application>
  <Pages>6</Pages>
  <Words>1778</Words>
  <Characters>13605</Characters>
  <CharactersWithSpaces>15484</CharactersWithSpaces>
  <Paragraphs>98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2017-12-20T09:29:00Z</dcterms:created>
  <dc:creator>user</dc:creator>
  <dc:description/>
  <dc:language>ru-RU</dc:language>
  <cp:lastModifiedBy/>
  <cp:lastPrinted>2017-12-20T09:28:00Z</cp:lastPrinted>
  <dcterms:modified xsi:type="dcterms:W3CDTF">2017-12-21T15:37:25Z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